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E815" w14:textId="7C8B4FD8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ПРИЛОЖЕНИЕ </w:t>
      </w:r>
      <w:r w:rsidR="00182D89">
        <w:rPr>
          <w:rFonts w:ascii="Times New Roman" w:hAnsi="Times New Roman"/>
          <w:sz w:val="24"/>
          <w:szCs w:val="24"/>
        </w:rPr>
        <w:t>3</w:t>
      </w:r>
    </w:p>
    <w:p w14:paraId="483B5E19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47F23D18" w14:textId="5ABE30D3" w:rsidR="001802A7" w:rsidRPr="001802A7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подпрограммы </w:t>
      </w:r>
    </w:p>
    <w:p w14:paraId="37F7D1FC" w14:textId="1ACC4ACC" w:rsidR="001802A7" w:rsidRPr="001802A7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«Современная школа»</w:t>
      </w:r>
      <w:r w:rsidR="00182D8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муниципальной программы </w:t>
      </w:r>
    </w:p>
    <w:p w14:paraId="393F81FF" w14:textId="77777777" w:rsidR="001802A7" w:rsidRPr="001802A7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</w:t>
      </w:r>
    </w:p>
    <w:p w14:paraId="2F39011B" w14:textId="546AD81F" w:rsidR="00363840" w:rsidRPr="00E77249" w:rsidRDefault="001802A7" w:rsidP="001802A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44"/>
          <w:szCs w:val="44"/>
        </w:rPr>
      </w:pPr>
      <w:r w:rsidRPr="001802A7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Златоустовского городского округа»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1FB3B56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02F" w14:textId="076DDACE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Куратор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4C5F" w14:textId="6BAE05B0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46CD9E4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10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6104FD0E" w14:textId="5468A76C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CDFAD" w14:textId="36FC86A5" w:rsidR="005F460D" w:rsidRPr="004C39B6" w:rsidRDefault="002E3E9C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3E9C">
              <w:rPr>
                <w:rFonts w:ascii="Times New Roman" w:hAnsi="Times New Roman" w:cs="Times New Roman"/>
              </w:rPr>
              <w:t xml:space="preserve">Муниципальное казенное учреждение Управление </w:t>
            </w:r>
            <w:r w:rsidR="00FC6239">
              <w:rPr>
                <w:rFonts w:ascii="Times New Roman" w:hAnsi="Times New Roman" w:cs="Times New Roman"/>
              </w:rPr>
              <w:t>образования и молодежной политики</w:t>
            </w:r>
            <w:r w:rsidRPr="002E3E9C">
              <w:rPr>
                <w:rFonts w:ascii="Times New Roman" w:hAnsi="Times New Roman" w:cs="Times New Roman"/>
              </w:rPr>
              <w:t xml:space="preserve"> Златоустовского городского округа </w:t>
            </w:r>
            <w:r w:rsidR="00EA571E">
              <w:rPr>
                <w:rFonts w:ascii="Times New Roman" w:hAnsi="Times New Roman" w:cs="Times New Roman"/>
              </w:rPr>
              <w:t>(далее - МКУ Управление образования и молодежной политики ЗГО)</w:t>
            </w:r>
          </w:p>
        </w:tc>
      </w:tr>
      <w:tr w:rsidR="005F460D" w:rsidRPr="005F460D" w14:paraId="4AB4ACB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95E" w14:textId="4DEBC741" w:rsidR="005F460D" w:rsidRPr="004C39B6" w:rsidRDefault="005F460D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Соисполнители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A46A4" w14:textId="090D3425" w:rsidR="005F460D" w:rsidRPr="004C39B6" w:rsidRDefault="00A53DF5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460D" w:rsidRPr="005F460D" w14:paraId="6BB75F3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100" w14:textId="6947ED77" w:rsidR="005F460D" w:rsidRPr="004C39B6" w:rsidRDefault="00D601B9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AEE5D" w14:textId="567F7067" w:rsidR="008274FE" w:rsidRPr="004C39B6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подпрограммы осуществляется в рамках реализации регионального проекта «Современная школа» национального проекта «Образование»</w:t>
            </w:r>
          </w:p>
        </w:tc>
      </w:tr>
      <w:tr w:rsidR="005F460D" w:rsidRPr="005F460D" w14:paraId="696BF92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84B" w14:textId="72080D7C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753E5" w14:textId="77777777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1.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округа.</w:t>
            </w:r>
          </w:p>
          <w:p w14:paraId="13240F4F" w14:textId="280A5674" w:rsidR="005F460D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2. 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      </w:r>
          </w:p>
        </w:tc>
      </w:tr>
      <w:tr w:rsidR="005F460D" w:rsidRPr="005F460D" w14:paraId="59126A9A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00" w14:textId="65038135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Задачи </w:t>
            </w:r>
            <w:r w:rsidR="00EA571E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66457" w14:textId="77777777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1.</w:t>
            </w:r>
            <w:r w:rsidRPr="00FC6239">
              <w:rPr>
                <w:rFonts w:ascii="Times New Roman" w:hAnsi="Times New Roman" w:cs="Times New Roman"/>
              </w:rPr>
              <w:tab/>
              <w:t>Содействие развитию общего и дополнительного образования.</w:t>
            </w:r>
          </w:p>
          <w:p w14:paraId="2434253D" w14:textId="77777777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2. Внедрение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при реализации основного общего и среднего общего образования.</w:t>
            </w:r>
          </w:p>
          <w:p w14:paraId="5841381C" w14:textId="7F856182" w:rsidR="005F460D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3. 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      </w:r>
          </w:p>
        </w:tc>
      </w:tr>
      <w:tr w:rsidR="005F460D" w:rsidRPr="005F460D" w14:paraId="4FBF329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62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C39B6">
              <w:rPr>
                <w:rFonts w:ascii="Times New Roman" w:hAnsi="Times New Roman" w:cs="Times New Roman"/>
              </w:rPr>
              <w:t>показатели (</w:t>
            </w:r>
            <w:r w:rsidRPr="004C39B6">
              <w:rPr>
                <w:rFonts w:ascii="Times New Roman" w:hAnsi="Times New Roman" w:cs="Times New Roman"/>
              </w:rPr>
              <w:t>индикаторы</w:t>
            </w:r>
            <w:r w:rsidR="00D601B9" w:rsidRPr="004C39B6">
              <w:rPr>
                <w:rFonts w:ascii="Times New Roman" w:hAnsi="Times New Roman" w:cs="Times New Roman"/>
              </w:rPr>
              <w:t>)</w:t>
            </w:r>
          </w:p>
          <w:p w14:paraId="6E8CB09B" w14:textId="5280BFD8" w:rsidR="005F460D" w:rsidRPr="004C39B6" w:rsidRDefault="00FC623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357B7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1. Количество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(единиц).</w:t>
            </w:r>
          </w:p>
          <w:p w14:paraId="0148C394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lastRenderedPageBreak/>
              <w:t>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процентах).</w:t>
            </w:r>
          </w:p>
          <w:p w14:paraId="5F83ABCD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14:paraId="5962C9AA" w14:textId="42F81A63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 xml:space="preserve">4. </w:t>
            </w:r>
            <w:r w:rsidR="005C1D7A">
              <w:rPr>
                <w:rFonts w:ascii="Times New Roman" w:hAnsi="Times New Roman" w:cs="Times New Roman"/>
              </w:rPr>
              <w:t>Количество</w:t>
            </w:r>
            <w:r w:rsidRPr="00EA571E">
              <w:rPr>
                <w:rFonts w:ascii="Times New Roman" w:hAnsi="Times New Roman" w:cs="Times New Roman"/>
              </w:rPr>
              <w:t xml:space="preserve"> общеобразовательных </w:t>
            </w:r>
            <w:proofErr w:type="gramStart"/>
            <w:r w:rsidRPr="00EA571E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EA571E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  <w:p w14:paraId="3DDF5D2B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 xml:space="preserve">5. Количество обучающихся, занимающихся на базе общеобразовательной организации детского </w:t>
            </w:r>
            <w:proofErr w:type="gramStart"/>
            <w:r w:rsidRPr="00EA571E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EA571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EA571E">
              <w:rPr>
                <w:rFonts w:ascii="Times New Roman" w:hAnsi="Times New Roman" w:cs="Times New Roman"/>
              </w:rPr>
              <w:t>» (единиц).</w:t>
            </w:r>
          </w:p>
          <w:p w14:paraId="26601981" w14:textId="3D060F5E" w:rsidR="00A53DF5" w:rsidRPr="004C39B6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6.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EA571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EA571E">
              <w:rPr>
                <w:rFonts w:ascii="Times New Roman" w:hAnsi="Times New Roman" w:cs="Times New Roman"/>
              </w:rPr>
              <w:t>» (единиц).</w:t>
            </w:r>
          </w:p>
        </w:tc>
      </w:tr>
      <w:tr w:rsidR="00FC6239" w:rsidRPr="005F460D" w14:paraId="1F32BFF6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F8C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Показатели муниципального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904A3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1. Количество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(единиц).</w:t>
            </w:r>
          </w:p>
          <w:p w14:paraId="74A3CBD6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процентах).</w:t>
            </w:r>
          </w:p>
          <w:p w14:paraId="4ACFBCCA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14:paraId="1E8A6887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 xml:space="preserve">4. Число общеобразовательных </w:t>
            </w:r>
            <w:proofErr w:type="gramStart"/>
            <w:r w:rsidRPr="00EA571E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EA571E">
              <w:rPr>
                <w:rFonts w:ascii="Times New Roman" w:hAnsi="Times New Roman" w:cs="Times New Roman"/>
              </w:rPr>
              <w:t xml:space="preserve"> образовательную деятельность </w:t>
            </w:r>
            <w:r w:rsidRPr="00EA571E">
              <w:rPr>
                <w:rFonts w:ascii="Times New Roman" w:hAnsi="Times New Roman" w:cs="Times New Roman"/>
              </w:rPr>
              <w:lastRenderedPageBreak/>
              <w:t>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  <w:p w14:paraId="3ED8C009" w14:textId="77777777" w:rsidR="00EA571E" w:rsidRP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 xml:space="preserve">5. Количество обучающихся, занимающихся на базе общеобразовательной организации детского </w:t>
            </w:r>
            <w:proofErr w:type="gramStart"/>
            <w:r w:rsidRPr="00EA571E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EA571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EA571E">
              <w:rPr>
                <w:rFonts w:ascii="Times New Roman" w:hAnsi="Times New Roman" w:cs="Times New Roman"/>
              </w:rPr>
              <w:t>» (единиц).</w:t>
            </w:r>
          </w:p>
          <w:p w14:paraId="78924A21" w14:textId="1C4BED91" w:rsidR="00FC6239" w:rsidRPr="004C39B6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571E">
              <w:rPr>
                <w:rFonts w:ascii="Times New Roman" w:hAnsi="Times New Roman" w:cs="Times New Roman"/>
              </w:rPr>
              <w:t>6.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EA571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EA571E">
              <w:rPr>
                <w:rFonts w:ascii="Times New Roman" w:hAnsi="Times New Roman" w:cs="Times New Roman"/>
              </w:rPr>
              <w:t>» (единиц).</w:t>
            </w:r>
          </w:p>
        </w:tc>
      </w:tr>
      <w:tr w:rsidR="00FC6239" w:rsidRPr="005F460D" w14:paraId="487C6C4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076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Этапы и сроки реализации</w:t>
            </w:r>
          </w:p>
          <w:p w14:paraId="52B385BD" w14:textId="27E5946A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E7BB3" w14:textId="32089CA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123906">
              <w:rPr>
                <w:rFonts w:ascii="Times New Roman" w:hAnsi="Times New Roman" w:cs="Times New Roman"/>
              </w:rPr>
              <w:t>–2024 годы – сроки реализации программы</w:t>
            </w:r>
          </w:p>
        </w:tc>
      </w:tr>
      <w:tr w:rsidR="00FC6239" w:rsidRPr="005F460D" w14:paraId="3D29DEC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FF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Объемы финансовых ресурсов</w:t>
            </w:r>
          </w:p>
          <w:p w14:paraId="462A2A3C" w14:textId="2D7B7DF3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02D4C" w14:textId="53EB7446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объем финансирования на период реализации муниципальной программы – 38 </w:t>
            </w:r>
            <w:r w:rsidR="005C1D7A">
              <w:rPr>
                <w:rFonts w:ascii="Times New Roman" w:hAnsi="Times New Roman" w:cs="Times New Roman"/>
              </w:rPr>
              <w:t>763</w:t>
            </w:r>
            <w:r>
              <w:rPr>
                <w:rFonts w:ascii="Times New Roman" w:hAnsi="Times New Roman" w:cs="Times New Roman"/>
              </w:rPr>
              <w:t>,6 тыс. руб., в том числе:</w:t>
            </w:r>
          </w:p>
          <w:p w14:paraId="75A6A462" w14:textId="030B6B81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930B3C">
              <w:rPr>
                <w:rFonts w:ascii="Times New Roman" w:hAnsi="Times New Roman" w:cs="Times New Roman"/>
              </w:rPr>
              <w:t>30 202,614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4FD3366" w14:textId="1D2509C6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930B3C">
              <w:rPr>
                <w:rFonts w:ascii="Times New Roman" w:hAnsi="Times New Roman" w:cs="Times New Roman"/>
              </w:rPr>
              <w:t>8 180,986</w:t>
            </w:r>
          </w:p>
          <w:p w14:paraId="5499E238" w14:textId="30C1DA47" w:rsidR="00EA571E" w:rsidRDefault="00EA571E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930B3C">
              <w:rPr>
                <w:rFonts w:ascii="Times New Roman" w:hAnsi="Times New Roman" w:cs="Times New Roman"/>
              </w:rPr>
              <w:t>380,0</w:t>
            </w:r>
          </w:p>
          <w:p w14:paraId="76F5269B" w14:textId="12334990" w:rsidR="00FC6239" w:rsidRDefault="00FC6239" w:rsidP="00EA5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–  1</w:t>
            </w:r>
            <w:proofErr w:type="gramEnd"/>
            <w:r w:rsidR="00EA5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621,2 тыс. руб. всего, в том числе:</w:t>
            </w:r>
          </w:p>
          <w:p w14:paraId="35D70D15" w14:textId="6C59260B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1 072,414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61DB360" w14:textId="2FA3427D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областного бюджета – 478,786</w:t>
            </w:r>
          </w:p>
          <w:p w14:paraId="0C772E10" w14:textId="058E5621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 70,0</w:t>
            </w:r>
          </w:p>
          <w:p w14:paraId="532EDA87" w14:textId="1481AD7E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–  0</w:t>
            </w:r>
            <w:proofErr w:type="gramEnd"/>
            <w:r>
              <w:rPr>
                <w:rFonts w:ascii="Times New Roman" w:hAnsi="Times New Roman" w:cs="Times New Roman"/>
              </w:rPr>
              <w:t>,00 тыс. руб. всего, в том числе:</w:t>
            </w:r>
          </w:p>
          <w:p w14:paraId="47824828" w14:textId="086EFFA1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0,00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6C16FB93" w14:textId="440FA27C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областного бюджета – 0,00</w:t>
            </w:r>
          </w:p>
          <w:p w14:paraId="48BE1676" w14:textId="568D196B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 0,00</w:t>
            </w:r>
          </w:p>
          <w:p w14:paraId="3F70819D" w14:textId="5F6A799F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1802A7">
              <w:rPr>
                <w:rFonts w:ascii="Times New Roman" w:hAnsi="Times New Roman" w:cs="Times New Roman"/>
              </w:rPr>
              <w:t>23</w:t>
            </w:r>
            <w:proofErr w:type="gramEnd"/>
            <w:r w:rsidR="001802A7">
              <w:rPr>
                <w:rFonts w:ascii="Times New Roman" w:hAnsi="Times New Roman" w:cs="Times New Roman"/>
              </w:rPr>
              <w:t> 737,0</w:t>
            </w:r>
            <w:r>
              <w:rPr>
                <w:rFonts w:ascii="Times New Roman" w:hAnsi="Times New Roman" w:cs="Times New Roman"/>
              </w:rPr>
              <w:t xml:space="preserve"> тыс. руб. всего, в том числе:</w:t>
            </w:r>
          </w:p>
          <w:p w14:paraId="5A292838" w14:textId="08EDF583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1802A7">
              <w:rPr>
                <w:rFonts w:ascii="Times New Roman" w:hAnsi="Times New Roman" w:cs="Times New Roman"/>
              </w:rPr>
              <w:t>20 586,4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7F8D16B" w14:textId="1EF08327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1802A7">
              <w:rPr>
                <w:rFonts w:ascii="Times New Roman" w:hAnsi="Times New Roman" w:cs="Times New Roman"/>
              </w:rPr>
              <w:t>3 020,6</w:t>
            </w:r>
          </w:p>
          <w:p w14:paraId="1F86F759" w14:textId="1C2C12E3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1802A7">
              <w:rPr>
                <w:rFonts w:ascii="Times New Roman" w:hAnsi="Times New Roman" w:cs="Times New Roman"/>
              </w:rPr>
              <w:t>130,0</w:t>
            </w:r>
          </w:p>
          <w:p w14:paraId="17CBE661" w14:textId="0F66790B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1802A7">
              <w:rPr>
                <w:rFonts w:ascii="Times New Roman" w:hAnsi="Times New Roman" w:cs="Times New Roman"/>
              </w:rPr>
              <w:t>2</w:t>
            </w:r>
            <w:proofErr w:type="gramEnd"/>
            <w:r w:rsidR="001802A7">
              <w:rPr>
                <w:rFonts w:ascii="Times New Roman" w:hAnsi="Times New Roman" w:cs="Times New Roman"/>
              </w:rPr>
              <w:t> 242,8</w:t>
            </w:r>
            <w:r>
              <w:rPr>
                <w:rFonts w:ascii="Times New Roman" w:hAnsi="Times New Roman" w:cs="Times New Roman"/>
              </w:rPr>
              <w:t xml:space="preserve"> тыс. руб. всего, в том числе:</w:t>
            </w:r>
          </w:p>
          <w:p w14:paraId="0451D0F0" w14:textId="7A490850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0,00</w:t>
            </w:r>
          </w:p>
          <w:p w14:paraId="51C9356B" w14:textId="2901D0D0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1802A7">
              <w:rPr>
                <w:rFonts w:ascii="Times New Roman" w:hAnsi="Times New Roman" w:cs="Times New Roman"/>
              </w:rPr>
              <w:t>2 162,8</w:t>
            </w:r>
          </w:p>
          <w:p w14:paraId="2F13267C" w14:textId="06B85AD1" w:rsid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1802A7">
              <w:rPr>
                <w:rFonts w:ascii="Times New Roman" w:hAnsi="Times New Roman" w:cs="Times New Roman"/>
              </w:rPr>
              <w:t>80,0</w:t>
            </w:r>
          </w:p>
          <w:p w14:paraId="11851259" w14:textId="4DE2ACFA" w:rsidR="001802A7" w:rsidRDefault="00FC6239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930B3C">
              <w:rPr>
                <w:rFonts w:ascii="Times New Roman" w:hAnsi="Times New Roman" w:cs="Times New Roman"/>
              </w:rPr>
              <w:t>11 162,6</w:t>
            </w:r>
            <w:r w:rsidR="001802A7">
              <w:rPr>
                <w:rFonts w:ascii="Times New Roman" w:hAnsi="Times New Roman" w:cs="Times New Roman"/>
              </w:rPr>
              <w:t xml:space="preserve"> тыс. руб. всего, в том числе:</w:t>
            </w:r>
          </w:p>
          <w:p w14:paraId="391D91A3" w14:textId="7D244652" w:rsidR="001802A7" w:rsidRDefault="001802A7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930B3C">
              <w:rPr>
                <w:rFonts w:ascii="Times New Roman" w:hAnsi="Times New Roman" w:cs="Times New Roman"/>
              </w:rPr>
              <w:t>8 543,8</w:t>
            </w:r>
          </w:p>
          <w:p w14:paraId="3E68E19F" w14:textId="64C787D3" w:rsidR="001802A7" w:rsidRDefault="001802A7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930B3C">
              <w:rPr>
                <w:rFonts w:ascii="Times New Roman" w:hAnsi="Times New Roman" w:cs="Times New Roman"/>
              </w:rPr>
              <w:t>2 518,8</w:t>
            </w:r>
          </w:p>
          <w:p w14:paraId="58A46E92" w14:textId="02DB6625" w:rsidR="001802A7" w:rsidRDefault="001802A7" w:rsidP="001802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995CFD"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0,0</w:t>
            </w:r>
          </w:p>
          <w:p w14:paraId="5AA31357" w14:textId="5764835B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C6239" w:rsidRPr="005F460D" w14:paraId="1B6A70C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60B" w14:textId="77777777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14:paraId="37B2C2C1" w14:textId="2E884E12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EB57A" w14:textId="3272D417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1.</w:t>
            </w:r>
            <w:r w:rsidRPr="00FC6239">
              <w:rPr>
                <w:rFonts w:ascii="Times New Roman" w:hAnsi="Times New Roman" w:cs="Times New Roman"/>
              </w:rPr>
              <w:tab/>
              <w:t xml:space="preserve">Увеличение числа общеобразовательных </w:t>
            </w:r>
            <w:proofErr w:type="gramStart"/>
            <w:r w:rsidRPr="00FC6239">
              <w:rPr>
                <w:rFonts w:ascii="Times New Roman" w:hAnsi="Times New Roman" w:cs="Times New Roman"/>
              </w:rPr>
              <w:t>организаций,  расположенных</w:t>
            </w:r>
            <w:proofErr w:type="gramEnd"/>
            <w:r w:rsidRPr="00FC6239">
              <w:rPr>
                <w:rFonts w:ascii="Times New Roman" w:hAnsi="Times New Roman" w:cs="Times New Roman"/>
              </w:rPr>
              <w:t xml:space="preserve"> в сельской местности и малых городах, обновивших материально-техническую базу для реализации основных и дополнительных общеобразовательных  программ цифрового, естественнонаучного и гуманитарного профилей до </w:t>
            </w:r>
            <w:r w:rsidR="005C1D7A">
              <w:rPr>
                <w:rFonts w:ascii="Times New Roman" w:hAnsi="Times New Roman" w:cs="Times New Roman"/>
              </w:rPr>
              <w:t>1 единицы.</w:t>
            </w:r>
          </w:p>
          <w:p w14:paraId="3924DEF7" w14:textId="4FF5632E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2.</w:t>
            </w:r>
            <w:r w:rsidRPr="00FC6239">
              <w:rPr>
                <w:rFonts w:ascii="Times New Roman" w:hAnsi="Times New Roman" w:cs="Times New Roman"/>
              </w:rPr>
              <w:tab/>
            </w:r>
            <w:proofErr w:type="gramStart"/>
            <w:r w:rsidR="00EA571E">
              <w:rPr>
                <w:rFonts w:ascii="Times New Roman" w:hAnsi="Times New Roman" w:cs="Times New Roman"/>
              </w:rPr>
              <w:t xml:space="preserve">Доля </w:t>
            </w:r>
            <w:r w:rsidRPr="00FC6239">
              <w:rPr>
                <w:rFonts w:ascii="Times New Roman" w:hAnsi="Times New Roman" w:cs="Times New Roman"/>
              </w:rPr>
              <w:t xml:space="preserve"> использованной</w:t>
            </w:r>
            <w:proofErr w:type="gramEnd"/>
            <w:r w:rsidRPr="00FC6239">
              <w:rPr>
                <w:rFonts w:ascii="Times New Roman" w:hAnsi="Times New Roman" w:cs="Times New Roman"/>
              </w:rPr>
              <w:t xml:space="preserve">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на уровне 100%.</w:t>
            </w:r>
          </w:p>
          <w:p w14:paraId="568A74CF" w14:textId="12518B58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 xml:space="preserve">3. </w:t>
            </w:r>
            <w:r w:rsidR="00EA571E">
              <w:rPr>
                <w:rFonts w:ascii="Times New Roman" w:hAnsi="Times New Roman" w:cs="Times New Roman"/>
              </w:rPr>
              <w:t>Доля</w:t>
            </w:r>
            <w:r w:rsidRPr="00FC6239">
              <w:rPr>
                <w:rFonts w:ascii="Times New Roman" w:hAnsi="Times New Roman" w:cs="Times New Roman"/>
              </w:rPr>
              <w:t xml:space="preserve">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</w:t>
            </w:r>
            <w:r w:rsidRPr="00FC6239">
              <w:rPr>
                <w:rFonts w:ascii="Times New Roman" w:hAnsi="Times New Roman" w:cs="Times New Roman"/>
              </w:rPr>
              <w:lastRenderedPageBreak/>
              <w:t>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на уровне 100%.</w:t>
            </w:r>
          </w:p>
          <w:p w14:paraId="18B00331" w14:textId="2A0D3C72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 xml:space="preserve">4. </w:t>
            </w:r>
            <w:r w:rsidR="005C1D7A" w:rsidRPr="005C1D7A">
              <w:rPr>
                <w:rFonts w:ascii="Times New Roman" w:hAnsi="Times New Roman" w:cs="Times New Roman"/>
              </w:rPr>
              <w:t>Количество</w:t>
            </w:r>
            <w:r w:rsidRPr="00FC6239">
              <w:rPr>
                <w:rFonts w:ascii="Times New Roman" w:hAnsi="Times New Roman" w:cs="Times New Roman"/>
              </w:rPr>
              <w:t xml:space="preserve"> общеобразовательных </w:t>
            </w:r>
            <w:proofErr w:type="gramStart"/>
            <w:r w:rsidRPr="00FC6239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FC6239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 не менее 1 единицы.</w:t>
            </w:r>
          </w:p>
          <w:p w14:paraId="3377280C" w14:textId="77777777" w:rsidR="00FC6239" w:rsidRPr="00FC6239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 xml:space="preserve">5. Количество обучающихся, занимающихся на базе общеобразовательной организации детского </w:t>
            </w:r>
            <w:proofErr w:type="gramStart"/>
            <w:r w:rsidRPr="00FC6239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FC6239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FC6239">
              <w:rPr>
                <w:rFonts w:ascii="Times New Roman" w:hAnsi="Times New Roman" w:cs="Times New Roman"/>
              </w:rPr>
              <w:t>»  не менее 16 человек.</w:t>
            </w:r>
          </w:p>
          <w:p w14:paraId="5FE626C6" w14:textId="7D482581" w:rsidR="00FC6239" w:rsidRPr="004C39B6" w:rsidRDefault="00FC6239" w:rsidP="00FC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C6239">
              <w:rPr>
                <w:rFonts w:ascii="Times New Roman" w:hAnsi="Times New Roman" w:cs="Times New Roman"/>
              </w:rPr>
              <w:t>6.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FC6239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FC6239">
              <w:rPr>
                <w:rFonts w:ascii="Times New Roman" w:hAnsi="Times New Roman" w:cs="Times New Roman"/>
              </w:rPr>
              <w:t>» не менее 16 человек.</w:t>
            </w:r>
          </w:p>
        </w:tc>
      </w:tr>
    </w:tbl>
    <w:p w14:paraId="5D74EC30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992046" w14:textId="3178D4FA" w:rsidR="00704AF3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38F4275" w14:textId="29F5287F" w:rsidR="0087690D" w:rsidRDefault="0087690D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B12639F" w14:textId="77777777" w:rsidR="001802A7" w:rsidRPr="00795F91" w:rsidRDefault="001802A7" w:rsidP="001802A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Раздел 1. </w:t>
      </w:r>
      <w:r w:rsidRPr="00795F91">
        <w:rPr>
          <w:rFonts w:ascii="Times New Roman" w:eastAsia="Calibri" w:hAnsi="Times New Roman"/>
          <w:sz w:val="24"/>
          <w:szCs w:val="24"/>
        </w:rPr>
        <w:t>Характеристика сферы реализации подпрограммы, описание основных проблем в указанной сфере</w:t>
      </w:r>
    </w:p>
    <w:p w14:paraId="3B84C6D8" w14:textId="77777777" w:rsidR="001802A7" w:rsidRPr="00795F91" w:rsidRDefault="001802A7" w:rsidP="001802A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FCD1E83" w14:textId="77777777" w:rsidR="001802A7" w:rsidRPr="00795F91" w:rsidRDefault="001802A7" w:rsidP="00180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1. В рамках подпрограммы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в систему образования, но и целевым образом </w:t>
      </w:r>
      <w:proofErr w:type="gramStart"/>
      <w:r w:rsidRPr="00795F91">
        <w:rPr>
          <w:rFonts w:ascii="Times New Roman" w:hAnsi="Times New Roman"/>
          <w:sz w:val="24"/>
          <w:szCs w:val="24"/>
        </w:rPr>
        <w:t>направить  их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на приоритетные направления развития отрасли.</w:t>
      </w:r>
    </w:p>
    <w:p w14:paraId="2B1883D3" w14:textId="77777777" w:rsidR="001802A7" w:rsidRPr="00795F91" w:rsidRDefault="001802A7" w:rsidP="001802A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Поддержка лидеров в лице отдельных образовательных организаций, в том числе реализующих инновационные образовательные программы, позволила </w:t>
      </w:r>
      <w:proofErr w:type="gramStart"/>
      <w:r w:rsidRPr="00795F91">
        <w:rPr>
          <w:rFonts w:ascii="Times New Roman" w:hAnsi="Times New Roman"/>
          <w:sz w:val="24"/>
          <w:szCs w:val="24"/>
        </w:rPr>
        <w:t>продемонстрировать  новые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подходы к осуществлению образовательной практики.  </w:t>
      </w:r>
    </w:p>
    <w:p w14:paraId="6685EF6C" w14:textId="77777777" w:rsidR="001802A7" w:rsidRPr="00795F91" w:rsidRDefault="001802A7" w:rsidP="001802A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ab/>
        <w:t xml:space="preserve">В результате формируется сеть образовательных организаций, участвующих в инновационном развитии системы образования, созданы </w:t>
      </w:r>
      <w:proofErr w:type="gramStart"/>
      <w:r w:rsidRPr="00795F91">
        <w:rPr>
          <w:rFonts w:ascii="Times New Roman" w:hAnsi="Times New Roman"/>
          <w:sz w:val="24"/>
          <w:szCs w:val="24"/>
        </w:rPr>
        <w:t>действующие  образцы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новых образовательных практик, обновлено представление о том, что такое современное образование.</w:t>
      </w:r>
    </w:p>
    <w:p w14:paraId="3B3EDDCC" w14:textId="77777777" w:rsidR="001802A7" w:rsidRPr="00795F91" w:rsidRDefault="001802A7" w:rsidP="00180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2. В отрасли функционирует 21 общеобразовательная организация (19 средних школ, 1 начальная общеобразовательная </w:t>
      </w:r>
      <w:proofErr w:type="gramStart"/>
      <w:r w:rsidRPr="00795F91">
        <w:rPr>
          <w:rFonts w:ascii="Times New Roman" w:hAnsi="Times New Roman"/>
          <w:sz w:val="24"/>
          <w:szCs w:val="24"/>
        </w:rPr>
        <w:t>школа,  школа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– интернат  №31).  Число учащихся общеобразовательных организаций в 2018 году увеличилось и составило 17 364 учащихся (738 классов). В 5-ти школах функционируют классы (коррекционного) специального образования.</w:t>
      </w:r>
    </w:p>
    <w:p w14:paraId="75CFB399" w14:textId="77777777" w:rsidR="001802A7" w:rsidRPr="00795F91" w:rsidRDefault="001802A7" w:rsidP="001802A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3. Единый государственный экзамен </w:t>
      </w:r>
      <w:proofErr w:type="gramStart"/>
      <w:r w:rsidRPr="00795F91">
        <w:rPr>
          <w:rFonts w:ascii="Times New Roman" w:hAnsi="Times New Roman"/>
          <w:sz w:val="24"/>
          <w:szCs w:val="24"/>
        </w:rPr>
        <w:t>является  основной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формой объективной оценки качества подготовки выпускников общеобразовательных организаций округа. 648 выпускников проходили итоговую аттестацию по образовательным программам среднего общего образования. Успешно прошли государственную итоговую аттестацию 647 человек, что составляет 99,85%.</w:t>
      </w:r>
      <w:r w:rsidRPr="00795F91">
        <w:rPr>
          <w:sz w:val="24"/>
          <w:szCs w:val="24"/>
        </w:rPr>
        <w:t xml:space="preserve">  </w:t>
      </w:r>
      <w:r w:rsidRPr="00795F91">
        <w:rPr>
          <w:rFonts w:ascii="Times New Roman" w:hAnsi="Times New Roman"/>
          <w:sz w:val="24"/>
          <w:szCs w:val="24"/>
        </w:rPr>
        <w:t xml:space="preserve">Из них 75 выпускников </w:t>
      </w:r>
      <w:proofErr w:type="gramStart"/>
      <w:r w:rsidRPr="00795F91">
        <w:rPr>
          <w:rFonts w:ascii="Times New Roman" w:hAnsi="Times New Roman"/>
          <w:sz w:val="24"/>
          <w:szCs w:val="24"/>
        </w:rPr>
        <w:t>закончили  школу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с отличием, обучающиеся получили медали «За особые успехи  в учении».</w:t>
      </w:r>
    </w:p>
    <w:p w14:paraId="3C29E247" w14:textId="77777777" w:rsidR="001802A7" w:rsidRPr="00795F91" w:rsidRDefault="001802A7" w:rsidP="001802A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Для сохранения достигнутых позиций и усиления работы в данном направлении необходимо продолжить развитие профильного обучения при подготовке учащихся к единому государственному экзамену, работу по организации летней интенсивной образовательной практики для одаренных и высокомотивированных детей, а также спланировать курсы </w:t>
      </w:r>
      <w:r w:rsidRPr="00795F91">
        <w:rPr>
          <w:rFonts w:ascii="Times New Roman" w:hAnsi="Times New Roman"/>
          <w:sz w:val="24"/>
          <w:szCs w:val="24"/>
        </w:rPr>
        <w:lastRenderedPageBreak/>
        <w:t>повышения квалификации для педагогов общеобразовательных учреждений по проблемам качественной подготовки к ЕГЭ.</w:t>
      </w:r>
    </w:p>
    <w:p w14:paraId="2DDA94A3" w14:textId="77777777" w:rsidR="001802A7" w:rsidRPr="00795F91" w:rsidRDefault="001802A7" w:rsidP="001802A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100% значению соответствует показатель «Доля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образованию». </w:t>
      </w:r>
    </w:p>
    <w:p w14:paraId="3584F8B3" w14:textId="77777777" w:rsidR="001802A7" w:rsidRPr="00795F91" w:rsidRDefault="001802A7" w:rsidP="001802A7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     </w:t>
      </w:r>
    </w:p>
    <w:p w14:paraId="4945A971" w14:textId="77777777" w:rsidR="001802A7" w:rsidRPr="00795F91" w:rsidRDefault="001802A7" w:rsidP="001802A7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4. Таким образом, перед МКУ Управление образования и молодежной политики </w:t>
      </w:r>
      <w:proofErr w:type="gramStart"/>
      <w:r w:rsidRPr="00795F91">
        <w:rPr>
          <w:rFonts w:ascii="Times New Roman" w:hAnsi="Times New Roman"/>
          <w:sz w:val="24"/>
          <w:szCs w:val="24"/>
        </w:rPr>
        <w:t>ЗГО  и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образовательными организациями стоит задача – содействие развитию общего и дополнительного образования.</w:t>
      </w:r>
    </w:p>
    <w:p w14:paraId="108239A8" w14:textId="77777777" w:rsidR="001802A7" w:rsidRPr="00795F91" w:rsidRDefault="001802A7" w:rsidP="001802A7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EEAA131" w14:textId="77777777" w:rsidR="001802A7" w:rsidRPr="00795F91" w:rsidRDefault="001802A7" w:rsidP="001802A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36D9B9" w14:textId="77777777" w:rsidR="001802A7" w:rsidRPr="00795F91" w:rsidRDefault="001802A7" w:rsidP="001802A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Раздел 2. </w:t>
      </w:r>
      <w:r w:rsidRPr="00795F91">
        <w:rPr>
          <w:rFonts w:ascii="Times New Roman" w:eastAsia="Calibri" w:hAnsi="Times New Roman"/>
          <w:sz w:val="24"/>
          <w:szCs w:val="24"/>
        </w:rPr>
        <w:t xml:space="preserve">Приоритеты муниципальной политики </w:t>
      </w:r>
      <w:r w:rsidRPr="00795F91">
        <w:rPr>
          <w:rFonts w:ascii="Times New Roman" w:hAnsi="Times New Roman"/>
          <w:sz w:val="24"/>
          <w:szCs w:val="24"/>
        </w:rPr>
        <w:t>Златоустовского городского округа</w:t>
      </w:r>
      <w:r w:rsidRPr="00795F91">
        <w:rPr>
          <w:rFonts w:ascii="Times New Roman" w:eastAsia="Calibri" w:hAnsi="Times New Roman"/>
          <w:sz w:val="24"/>
          <w:szCs w:val="24"/>
        </w:rPr>
        <w:t xml:space="preserve">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14:paraId="654B7109" w14:textId="77777777" w:rsidR="001802A7" w:rsidRPr="00795F91" w:rsidRDefault="001802A7" w:rsidP="001802A7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A3C5684" w14:textId="77777777" w:rsidR="001802A7" w:rsidRPr="00795F91" w:rsidRDefault="001802A7" w:rsidP="001802A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5. Цели подпрограммы: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</w:t>
      </w:r>
      <w:r>
        <w:rPr>
          <w:rFonts w:ascii="Times New Roman" w:hAnsi="Times New Roman"/>
          <w:sz w:val="24"/>
          <w:szCs w:val="24"/>
        </w:rPr>
        <w:t>; р</w:t>
      </w:r>
      <w:r w:rsidRPr="00795F91">
        <w:rPr>
          <w:rFonts w:ascii="Times New Roman" w:hAnsi="Times New Roman"/>
          <w:sz w:val="24"/>
          <w:szCs w:val="24"/>
        </w:rPr>
        <w:t>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</w:r>
      <w:r>
        <w:rPr>
          <w:rFonts w:ascii="Times New Roman" w:hAnsi="Times New Roman"/>
          <w:sz w:val="24"/>
          <w:szCs w:val="24"/>
        </w:rPr>
        <w:t>.</w:t>
      </w:r>
    </w:p>
    <w:p w14:paraId="17CFBD2E" w14:textId="77777777" w:rsidR="001802A7" w:rsidRPr="00795F91" w:rsidRDefault="001802A7" w:rsidP="001802A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6. Достижение поставленных целей будет осуществляться путем реализации следующей задачи </w:t>
      </w:r>
      <w:r>
        <w:rPr>
          <w:rFonts w:ascii="Times New Roman" w:hAnsi="Times New Roman"/>
          <w:sz w:val="24"/>
          <w:szCs w:val="24"/>
        </w:rPr>
        <w:t>–</w:t>
      </w:r>
      <w:r w:rsidRPr="00795F91">
        <w:rPr>
          <w:rFonts w:ascii="Times New Roman" w:hAnsi="Times New Roman"/>
          <w:sz w:val="24"/>
          <w:szCs w:val="24"/>
        </w:rPr>
        <w:t xml:space="preserve"> содействие развитию общего и дополнительно</w:t>
      </w:r>
      <w:r>
        <w:rPr>
          <w:rFonts w:ascii="Times New Roman" w:hAnsi="Times New Roman"/>
          <w:sz w:val="24"/>
          <w:szCs w:val="24"/>
        </w:rPr>
        <w:t>го образования; в</w:t>
      </w:r>
      <w:r w:rsidRPr="00795F91">
        <w:rPr>
          <w:rFonts w:ascii="Times New Roman" w:hAnsi="Times New Roman"/>
          <w:sz w:val="24"/>
          <w:szCs w:val="24"/>
        </w:rPr>
        <w:t>недрение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при реализации основного общего и среднего общего образования</w:t>
      </w:r>
      <w:r>
        <w:rPr>
          <w:rFonts w:ascii="Times New Roman" w:hAnsi="Times New Roman"/>
          <w:sz w:val="24"/>
          <w:szCs w:val="24"/>
        </w:rPr>
        <w:t xml:space="preserve">; </w:t>
      </w:r>
      <w:r w:rsidRPr="00795F91">
        <w:rPr>
          <w:rFonts w:ascii="Times New Roman" w:hAnsi="Times New Roman"/>
          <w:sz w:val="24"/>
          <w:szCs w:val="24"/>
        </w:rPr>
        <w:t>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7993C2B" w14:textId="77777777" w:rsidR="001802A7" w:rsidRPr="00795F91" w:rsidRDefault="001802A7" w:rsidP="001802A7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CA608C6" w14:textId="77777777" w:rsidR="001802A7" w:rsidRPr="00795F91" w:rsidRDefault="001802A7" w:rsidP="00180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7. Ожидаемые результаты реализации подпрограммы (целевые индикаторы) представлены в таблице 1.</w:t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</w:r>
      <w:r w:rsidRPr="00795F91">
        <w:rPr>
          <w:rFonts w:ascii="Times New Roman" w:hAnsi="Times New Roman"/>
          <w:sz w:val="24"/>
          <w:szCs w:val="24"/>
        </w:rPr>
        <w:tab/>
        <w:t xml:space="preserve">             </w:t>
      </w:r>
    </w:p>
    <w:p w14:paraId="38AB74E3" w14:textId="77777777" w:rsidR="001802A7" w:rsidRPr="00795F91" w:rsidRDefault="001802A7" w:rsidP="001802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Таблица 1</w:t>
      </w:r>
    </w:p>
    <w:tbl>
      <w:tblPr>
        <w:tblW w:w="10334" w:type="dxa"/>
        <w:tblInd w:w="-580" w:type="dxa"/>
        <w:tblLook w:val="0000" w:firstRow="0" w:lastRow="0" w:firstColumn="0" w:lastColumn="0" w:noHBand="0" w:noVBand="0"/>
      </w:tblPr>
      <w:tblGrid>
        <w:gridCol w:w="4468"/>
        <w:gridCol w:w="1406"/>
        <w:gridCol w:w="860"/>
        <w:gridCol w:w="900"/>
        <w:gridCol w:w="900"/>
        <w:gridCol w:w="900"/>
        <w:gridCol w:w="900"/>
      </w:tblGrid>
      <w:tr w:rsidR="001802A7" w:rsidRPr="00795F91" w14:paraId="49D50FD9" w14:textId="77777777" w:rsidTr="00816D11">
        <w:trPr>
          <w:trHeight w:val="608"/>
          <w:tblHeader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B0041B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9A38E8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DF7E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BBFD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C33C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A50C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8571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  <w:tr w:rsidR="001802A7" w:rsidRPr="00795F91" w14:paraId="068C23E9" w14:textId="77777777" w:rsidTr="00816D11">
        <w:trPr>
          <w:trHeight w:val="285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E2D5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647B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8647B0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организаций, расположенных в сельской </w:t>
            </w:r>
            <w:r w:rsidRPr="008647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83C78B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E1E3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7265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47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579F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3AD0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569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802A7" w:rsidRPr="00795F91" w14:paraId="5FAE46DE" w14:textId="77777777" w:rsidTr="00816D11">
        <w:trPr>
          <w:trHeight w:val="285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A514C" w14:textId="77777777" w:rsidR="001802A7" w:rsidRPr="00795F91" w:rsidRDefault="001802A7" w:rsidP="00816D11">
            <w:pPr>
              <w:tabs>
                <w:tab w:val="left" w:pos="435"/>
              </w:tabs>
              <w:spacing w:after="0" w:line="240" w:lineRule="auto"/>
              <w:ind w:left="1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1DBE88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 процентах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2CCA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22DD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5E30" w14:textId="5A170FFF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327A" w14:textId="6AB36E16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4066" w14:textId="794DD596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802A7" w:rsidRPr="00795F91" w14:paraId="430D760E" w14:textId="77777777" w:rsidTr="00816D11">
        <w:trPr>
          <w:trHeight w:val="285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AD3B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</w:t>
            </w:r>
            <w:r>
              <w:rPr>
                <w:rFonts w:ascii="Times New Roman" w:hAnsi="Times New Roman"/>
                <w:sz w:val="24"/>
                <w:szCs w:val="24"/>
              </w:rPr>
              <w:t>мам среднего общего образования.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BF9091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 процентах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E63D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AA6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F001" w14:textId="524CC5A5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06D8" w14:textId="152CCB03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53F2" w14:textId="7AB0382B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802A7" w:rsidRPr="00795F91" w14:paraId="7B552DB2" w14:textId="77777777" w:rsidTr="00816D11">
        <w:trPr>
          <w:trHeight w:val="285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DCC3" w14:textId="2E9D4574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C1D7A" w:rsidRPr="005C1D7A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</w:t>
            </w:r>
            <w:proofErr w:type="gramStart"/>
            <w:r w:rsidRPr="00795F91">
              <w:rPr>
                <w:rFonts w:ascii="Times New Roman" w:hAnsi="Times New Roman"/>
                <w:sz w:val="24"/>
                <w:szCs w:val="24"/>
              </w:rPr>
              <w:t>организаций,  осуществляющих</w:t>
            </w:r>
            <w:proofErr w:type="gramEnd"/>
            <w:r w:rsidRPr="00795F91">
              <w:rPr>
                <w:rFonts w:ascii="Times New Roman" w:hAnsi="Times New Roman"/>
                <w:sz w:val="24"/>
                <w:szCs w:val="24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001156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 единицах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EAAF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F844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277E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B7A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97CC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802A7" w:rsidRPr="00795F91" w14:paraId="4F5B7D51" w14:textId="77777777" w:rsidTr="00816D11">
        <w:trPr>
          <w:trHeight w:val="285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F589" w14:textId="77777777" w:rsidR="001802A7" w:rsidRPr="00784AB0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</w:t>
            </w:r>
            <w:r w:rsidRPr="00784AB0">
              <w:rPr>
                <w:rFonts w:ascii="Times New Roman" w:hAnsi="Times New Roman"/>
              </w:rPr>
              <w:t xml:space="preserve">. Количество обучающихся, занимающихся на базе общеобразовательной организации детского </w:t>
            </w:r>
            <w:proofErr w:type="gramStart"/>
            <w:r w:rsidRPr="00784AB0">
              <w:rPr>
                <w:rFonts w:ascii="Times New Roman" w:hAnsi="Times New Roman"/>
              </w:rPr>
              <w:t>технопарка  «</w:t>
            </w:r>
            <w:proofErr w:type="spellStart"/>
            <w:proofErr w:type="gramEnd"/>
            <w:r w:rsidRPr="00784AB0">
              <w:rPr>
                <w:rFonts w:ascii="Times New Roman" w:hAnsi="Times New Roman"/>
              </w:rPr>
              <w:t>Кванториум</w:t>
            </w:r>
            <w:proofErr w:type="spellEnd"/>
            <w:r w:rsidRPr="00784AB0">
              <w:rPr>
                <w:rFonts w:ascii="Times New Roman" w:hAnsi="Times New Roman"/>
              </w:rPr>
              <w:t>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C64397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C1E2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E69F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54B4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4972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5BE7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</w:tr>
      <w:tr w:rsidR="001802A7" w:rsidRPr="00795F91" w14:paraId="6E68A943" w14:textId="77777777" w:rsidTr="00816D11">
        <w:trPr>
          <w:trHeight w:val="285"/>
        </w:trPr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6DF3" w14:textId="77777777" w:rsidR="001802A7" w:rsidRPr="00784AB0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</w:t>
            </w:r>
            <w:r w:rsidRPr="00784AB0">
              <w:rPr>
                <w:rFonts w:ascii="Times New Roman" w:hAnsi="Times New Roman"/>
              </w:rPr>
              <w:t>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784AB0">
              <w:rPr>
                <w:rFonts w:ascii="Times New Roman" w:hAnsi="Times New Roman"/>
              </w:rPr>
              <w:t>Кванториум</w:t>
            </w:r>
            <w:proofErr w:type="spellEnd"/>
            <w:r w:rsidRPr="00784AB0">
              <w:rPr>
                <w:rFonts w:ascii="Times New Roman" w:hAnsi="Times New Roman"/>
              </w:rPr>
              <w:t>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FDB315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человек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0220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42C4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03B6E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F02F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136A" w14:textId="77777777" w:rsidR="001802A7" w:rsidRPr="00784AB0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</w:rPr>
              <w:t>-</w:t>
            </w:r>
          </w:p>
        </w:tc>
      </w:tr>
    </w:tbl>
    <w:p w14:paraId="403274CA" w14:textId="77777777" w:rsidR="001802A7" w:rsidRPr="00795F91" w:rsidRDefault="001802A7" w:rsidP="00180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ab/>
        <w:t xml:space="preserve"> </w:t>
      </w:r>
    </w:p>
    <w:p w14:paraId="6AB73030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lastRenderedPageBreak/>
        <w:t>8. Срок реализации подпрограммы: 2020 – 2024 годы. Этапами реализации мероприятий подпрограммы являются: 2020 год, 2021 год, 2022 год,</w:t>
      </w:r>
      <w:r>
        <w:rPr>
          <w:rFonts w:ascii="Times New Roman" w:hAnsi="Times New Roman"/>
          <w:sz w:val="24"/>
          <w:szCs w:val="24"/>
        </w:rPr>
        <w:t xml:space="preserve"> 2023 год,</w:t>
      </w:r>
      <w:r w:rsidRPr="00795F91">
        <w:rPr>
          <w:rFonts w:ascii="Times New Roman" w:hAnsi="Times New Roman"/>
          <w:sz w:val="24"/>
          <w:szCs w:val="24"/>
        </w:rPr>
        <w:t xml:space="preserve"> 2024 год.</w:t>
      </w:r>
    </w:p>
    <w:p w14:paraId="3A71D5B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066DD7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C2187CE" w14:textId="74E347AB" w:rsidR="00704AF3" w:rsidRPr="003E3EA8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2E3E9C">
        <w:rPr>
          <w:rFonts w:ascii="Times New Roman" w:hAnsi="Times New Roman"/>
          <w:sz w:val="24"/>
          <w:szCs w:val="24"/>
        </w:rPr>
        <w:t>3</w:t>
      </w:r>
      <w:r w:rsidRPr="003E3EA8">
        <w:rPr>
          <w:rFonts w:ascii="Times New Roman" w:hAnsi="Times New Roman"/>
          <w:sz w:val="24"/>
          <w:szCs w:val="24"/>
        </w:rPr>
        <w:t xml:space="preserve">. </w:t>
      </w:r>
      <w:r w:rsidRPr="003E3EA8">
        <w:rPr>
          <w:rFonts w:ascii="Times New Roman" w:eastAsia="Calibri" w:hAnsi="Times New Roman"/>
          <w:sz w:val="24"/>
          <w:szCs w:val="24"/>
        </w:rPr>
        <w:t>Характеристика основных мероприятий подпрограммы</w:t>
      </w: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6D63C300" w14:textId="77777777" w:rsidR="00704AF3" w:rsidRPr="003E3EA8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47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92"/>
        <w:gridCol w:w="1980"/>
        <w:gridCol w:w="8017"/>
      </w:tblGrid>
      <w:tr w:rsidR="001802A7" w:rsidRPr="00795F91" w14:paraId="5EEB094D" w14:textId="77777777" w:rsidTr="001802A7">
        <w:trPr>
          <w:trHeight w:val="574"/>
          <w:tblHeader/>
        </w:trPr>
        <w:tc>
          <w:tcPr>
            <w:tcW w:w="3696" w:type="dxa"/>
          </w:tcPr>
          <w:p w14:paraId="4C7B0246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092" w:type="dxa"/>
          </w:tcPr>
          <w:p w14:paraId="26130535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0" w:type="dxa"/>
          </w:tcPr>
          <w:p w14:paraId="42BB8A8F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017" w:type="dxa"/>
          </w:tcPr>
          <w:p w14:paraId="2FBF74A7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1802A7" w:rsidRPr="00795F91" w14:paraId="1A7DBFE5" w14:textId="77777777" w:rsidTr="001802A7">
        <w:tc>
          <w:tcPr>
            <w:tcW w:w="3696" w:type="dxa"/>
          </w:tcPr>
          <w:p w14:paraId="79D0B89E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574789F2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83EF30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7C0251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E71BD4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2020 -2024 гг.</w:t>
            </w:r>
          </w:p>
        </w:tc>
        <w:tc>
          <w:tcPr>
            <w:tcW w:w="1980" w:type="dxa"/>
            <w:vMerge w:val="restart"/>
            <w:vAlign w:val="center"/>
          </w:tcPr>
          <w:p w14:paraId="1C767308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8017" w:type="dxa"/>
          </w:tcPr>
          <w:p w14:paraId="0727BCAC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5C05B653" w14:textId="77777777" w:rsidTr="001802A7">
        <w:tc>
          <w:tcPr>
            <w:tcW w:w="3696" w:type="dxa"/>
          </w:tcPr>
          <w:p w14:paraId="65376A83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5F91">
              <w:rPr>
                <w:rFonts w:ascii="Times New Roman" w:hAnsi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092" w:type="dxa"/>
            <w:vAlign w:val="center"/>
          </w:tcPr>
          <w:p w14:paraId="19FE17E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14:paraId="43E6E8FB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0C84C1A6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4D160287" w14:textId="77777777" w:rsidTr="001802A7">
        <w:tc>
          <w:tcPr>
            <w:tcW w:w="3696" w:type="dxa"/>
          </w:tcPr>
          <w:p w14:paraId="623070C2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1. Обновление материально-технической базы для формирования у обучающихся современных те</w:t>
            </w:r>
            <w:r>
              <w:rPr>
                <w:rFonts w:ascii="Times New Roman" w:hAnsi="Times New Roman"/>
                <w:sz w:val="24"/>
                <w:szCs w:val="24"/>
              </w:rPr>
              <w:t>хнологий и гуманитарных навыков.</w:t>
            </w:r>
          </w:p>
          <w:p w14:paraId="77629DD0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4D1E83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2985B70" w14:textId="2886F822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0" w:type="dxa"/>
            <w:vMerge/>
            <w:vAlign w:val="center"/>
          </w:tcPr>
          <w:p w14:paraId="19F894FB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70782AFC" w14:textId="6E93E4B2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A571E">
              <w:rPr>
                <w:rFonts w:ascii="Times New Roman" w:hAnsi="Times New Roman"/>
                <w:sz w:val="24"/>
                <w:szCs w:val="24"/>
              </w:rPr>
              <w:t>Увеличение числа</w:t>
            </w:r>
            <w:r w:rsidRPr="00466942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</w:t>
            </w:r>
            <w:r w:rsidRPr="00466942">
              <w:rPr>
                <w:rFonts w:ascii="Times New Roman" w:hAnsi="Times New Roman"/>
                <w:sz w:val="24"/>
                <w:szCs w:val="24"/>
              </w:rPr>
              <w:tab/>
            </w:r>
            <w:r w:rsidR="009929ED"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 единицы.</w:t>
            </w:r>
          </w:p>
        </w:tc>
      </w:tr>
      <w:tr w:rsidR="001802A7" w:rsidRPr="00795F91" w14:paraId="7CE2DA76" w14:textId="77777777" w:rsidTr="001802A7">
        <w:tc>
          <w:tcPr>
            <w:tcW w:w="3696" w:type="dxa"/>
          </w:tcPr>
          <w:p w14:paraId="606BCDFB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2.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  <w:vAlign w:val="center"/>
          </w:tcPr>
          <w:p w14:paraId="22CA0754" w14:textId="5A7E280D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>, 2022-2024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0" w:type="dxa"/>
            <w:vMerge/>
            <w:vAlign w:val="center"/>
          </w:tcPr>
          <w:p w14:paraId="3B87DFA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669B1394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менее 100%.</w:t>
            </w:r>
          </w:p>
          <w:p w14:paraId="664B0AC7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 100%.</w:t>
            </w:r>
          </w:p>
          <w:p w14:paraId="67E9515A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7DD4FFC1" w14:textId="77777777" w:rsidTr="001802A7">
        <w:tc>
          <w:tcPr>
            <w:tcW w:w="3696" w:type="dxa"/>
          </w:tcPr>
          <w:p w14:paraId="25E3C8DF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lastRenderedPageBreak/>
              <w:t>3.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  <w:vAlign w:val="center"/>
          </w:tcPr>
          <w:p w14:paraId="2E9DCAFC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795F91">
                <w:rPr>
                  <w:rFonts w:ascii="Times New Roman" w:hAnsi="Times New Roman"/>
                  <w:sz w:val="24"/>
                  <w:szCs w:val="24"/>
                </w:rPr>
                <w:t>2024 г</w:t>
              </w:r>
            </w:smartTag>
            <w:r w:rsidRPr="00795F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Merge/>
            <w:vAlign w:val="center"/>
          </w:tcPr>
          <w:p w14:paraId="7680F352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4C037F75" w14:textId="7C2344D9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4. Число общеобразовательных организаций,  осуществляющих образовательную деятельность исключительно по адаптированным основным общеобразовательным программам, обновивших материально-техническую базу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 xml:space="preserve">  не менее 1 ед</w:t>
            </w:r>
            <w:r w:rsidR="009929ED">
              <w:rPr>
                <w:rFonts w:ascii="Times New Roman" w:hAnsi="Times New Roman"/>
                <w:sz w:val="24"/>
                <w:szCs w:val="24"/>
              </w:rPr>
              <w:t>иницы</w:t>
            </w:r>
          </w:p>
          <w:p w14:paraId="3D3D9048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7AB7D854" w14:textId="77777777" w:rsidTr="001802A7">
        <w:tc>
          <w:tcPr>
            <w:tcW w:w="3696" w:type="dxa"/>
          </w:tcPr>
          <w:p w14:paraId="6F649B00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1F319B">
              <w:rPr>
                <w:rFonts w:ascii="Times New Roman" w:hAnsi="Times New Roman"/>
                <w:sz w:val="24"/>
                <w:szCs w:val="24"/>
              </w:rPr>
              <w:t>Создание детских технопарков "</w:t>
            </w:r>
            <w:proofErr w:type="spellStart"/>
            <w:r w:rsidRPr="001F319B">
              <w:rPr>
                <w:rFonts w:ascii="Times New Roman" w:hAnsi="Times New Roman"/>
                <w:sz w:val="24"/>
                <w:szCs w:val="24"/>
              </w:rPr>
              <w:t>Кванториум</w:t>
            </w:r>
            <w:proofErr w:type="spellEnd"/>
            <w:r w:rsidRPr="001F319B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092" w:type="dxa"/>
            <w:vAlign w:val="center"/>
          </w:tcPr>
          <w:p w14:paraId="019B5400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980" w:type="dxa"/>
            <w:vMerge/>
            <w:vAlign w:val="center"/>
          </w:tcPr>
          <w:p w14:paraId="3EF2475C" w14:textId="77777777" w:rsidR="001802A7" w:rsidRPr="00795F91" w:rsidRDefault="001802A7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7" w:type="dxa"/>
          </w:tcPr>
          <w:p w14:paraId="6FA87993" w14:textId="77777777" w:rsidR="001802A7" w:rsidRPr="00784AB0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t xml:space="preserve"> </w:t>
            </w:r>
            <w:r w:rsidRPr="00784AB0">
              <w:rPr>
                <w:rFonts w:ascii="Times New Roman" w:hAnsi="Times New Roman"/>
                <w:sz w:val="24"/>
                <w:szCs w:val="24"/>
              </w:rPr>
              <w:t>Количество обучающихся, занимающихся на базе общеобразовательной организации детского технопарка  «</w:t>
            </w:r>
            <w:proofErr w:type="spellStart"/>
            <w:r w:rsidRPr="00784AB0">
              <w:rPr>
                <w:rFonts w:ascii="Times New Roman" w:hAnsi="Times New Roman"/>
                <w:sz w:val="24"/>
                <w:szCs w:val="24"/>
              </w:rPr>
              <w:t>Кванториум</w:t>
            </w:r>
            <w:proofErr w:type="spellEnd"/>
            <w:r w:rsidRPr="00784AB0">
              <w:rPr>
                <w:rFonts w:ascii="Times New Roman" w:hAnsi="Times New Roman"/>
                <w:sz w:val="24"/>
                <w:szCs w:val="24"/>
              </w:rPr>
              <w:t>»  не менее 16 человек.</w:t>
            </w:r>
          </w:p>
          <w:p w14:paraId="2D4CE9F3" w14:textId="77777777" w:rsidR="001802A7" w:rsidRPr="00795F91" w:rsidRDefault="001802A7" w:rsidP="00816D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AB0">
              <w:rPr>
                <w:rFonts w:ascii="Times New Roman" w:hAnsi="Times New Roman"/>
                <w:sz w:val="24"/>
                <w:szCs w:val="24"/>
              </w:rPr>
              <w:t>6.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784AB0">
              <w:rPr>
                <w:rFonts w:ascii="Times New Roman" w:hAnsi="Times New Roman"/>
                <w:sz w:val="24"/>
                <w:szCs w:val="24"/>
              </w:rPr>
              <w:t>Кванториум</w:t>
            </w:r>
            <w:proofErr w:type="spellEnd"/>
            <w:r w:rsidRPr="00784AB0">
              <w:rPr>
                <w:rFonts w:ascii="Times New Roman" w:hAnsi="Times New Roman"/>
                <w:sz w:val="24"/>
                <w:szCs w:val="24"/>
              </w:rPr>
              <w:t>» не менее 16 человек.</w:t>
            </w:r>
          </w:p>
        </w:tc>
      </w:tr>
    </w:tbl>
    <w:p w14:paraId="7DE5F0DE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56809C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690EC9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0D02EF3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4DA5E39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017E97F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60659EC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58A0D7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C328245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8BC38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7DDEE5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80D761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774A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8F39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26B84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D7891B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57B51E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00FF4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C4D244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56C1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AC1892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3F6668AA" w14:textId="77777777" w:rsidR="001802A7" w:rsidRPr="00795F91" w:rsidRDefault="001802A7" w:rsidP="001802A7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795F91">
        <w:rPr>
          <w:rFonts w:ascii="Times New Roman" w:hAnsi="Times New Roman"/>
          <w:spacing w:val="1"/>
          <w:sz w:val="24"/>
          <w:szCs w:val="24"/>
        </w:rPr>
        <w:lastRenderedPageBreak/>
        <w:t>Раздел 5. Анализ рисков реализации подпрограммы</w:t>
      </w:r>
    </w:p>
    <w:p w14:paraId="56CA13BA" w14:textId="77777777" w:rsidR="001802A7" w:rsidRPr="00795F91" w:rsidRDefault="001802A7" w:rsidP="001802A7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795F91">
        <w:rPr>
          <w:rFonts w:ascii="Times New Roman" w:hAnsi="Times New Roman"/>
          <w:spacing w:val="1"/>
          <w:sz w:val="24"/>
          <w:szCs w:val="24"/>
        </w:rPr>
        <w:t>и описание мер управления рисками реализации подпрограммы</w:t>
      </w:r>
    </w:p>
    <w:p w14:paraId="2163BBD6" w14:textId="77777777" w:rsidR="001802A7" w:rsidRPr="00795F91" w:rsidRDefault="001802A7" w:rsidP="001802A7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</w:p>
    <w:p w14:paraId="0A29BE7D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9. Наиболее серьезные риски при реализации подпрограммы – это  финансовый и административный риски.</w:t>
      </w:r>
    </w:p>
    <w:p w14:paraId="7E7D684B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14:paraId="2C170FDD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  Способом ограничения финансового риска является ежегодная корректировка финансовых показателей подпрограммных мероприятий 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14:paraId="0BC86CA0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 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14:paraId="22FBF9B6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10.  Способами ограничения административного риска являются:</w:t>
      </w:r>
    </w:p>
    <w:p w14:paraId="37A78ED0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ab/>
        <w:t xml:space="preserve">- контроль за ходом выполнения подпрограммных мероприятий и совершенствование механизма текущего управления реализацией подпрограммы; </w:t>
      </w:r>
    </w:p>
    <w:p w14:paraId="321E9748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- формирование ежегодных планов реализации подпрограммы;</w:t>
      </w:r>
    </w:p>
    <w:p w14:paraId="5A9E7734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>- постоянный мониторинг выполнения показателей (индикаторов) подпрограммы.</w:t>
      </w:r>
    </w:p>
    <w:p w14:paraId="0C4FDBC3" w14:textId="77777777" w:rsidR="001802A7" w:rsidRPr="00795F91" w:rsidRDefault="001802A7" w:rsidP="001802A7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        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14:paraId="6EAE8175" w14:textId="77777777" w:rsidR="001802A7" w:rsidRPr="00795F91" w:rsidRDefault="001802A7" w:rsidP="001802A7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7A9597E" w14:textId="77777777" w:rsidR="001802A7" w:rsidRPr="00795F91" w:rsidRDefault="001802A7" w:rsidP="00180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795F91">
        <w:rPr>
          <w:rFonts w:ascii="Times New Roman" w:hAnsi="Times New Roman"/>
          <w:sz w:val="24"/>
          <w:szCs w:val="24"/>
        </w:rPr>
        <w:t xml:space="preserve">  11. О</w:t>
      </w:r>
      <w:r w:rsidRPr="00795F91">
        <w:rPr>
          <w:rFonts w:ascii="Times New Roman" w:hAnsi="Times New Roman"/>
          <w:spacing w:val="-5"/>
          <w:sz w:val="24"/>
          <w:szCs w:val="24"/>
        </w:rPr>
        <w:t>ценка</w:t>
      </w:r>
      <w:r w:rsidRPr="00795F91">
        <w:rPr>
          <w:rFonts w:ascii="Times New Roman" w:hAnsi="Times New Roman"/>
          <w:sz w:val="24"/>
          <w:szCs w:val="24"/>
        </w:rPr>
        <w:t xml:space="preserve">  </w:t>
      </w:r>
      <w:r w:rsidRPr="00795F91">
        <w:rPr>
          <w:rFonts w:ascii="Times New Roman" w:hAnsi="Times New Roman"/>
          <w:spacing w:val="-6"/>
          <w:sz w:val="24"/>
          <w:szCs w:val="24"/>
        </w:rPr>
        <w:t>эффективности использования бюджетных средств   исполнителем при реализации подпрограммы</w:t>
      </w:r>
    </w:p>
    <w:p w14:paraId="76DB1781" w14:textId="77777777" w:rsidR="001802A7" w:rsidRPr="00795F91" w:rsidRDefault="001802A7" w:rsidP="001802A7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1802A7" w:rsidRPr="00795F91" w14:paraId="79720DE3" w14:textId="77777777" w:rsidTr="00816D11">
        <w:trPr>
          <w:trHeight w:val="824"/>
        </w:trPr>
        <w:tc>
          <w:tcPr>
            <w:tcW w:w="1653" w:type="pct"/>
          </w:tcPr>
          <w:p w14:paraId="4E219CCF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индикативных  показателей (ДИП) </w:t>
            </w:r>
          </w:p>
        </w:tc>
        <w:tc>
          <w:tcPr>
            <w:tcW w:w="393" w:type="pct"/>
          </w:tcPr>
          <w:p w14:paraId="7A898F3B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0A48C911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255643C1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1802A7" w:rsidRPr="00795F91" w14:paraId="661DBAE7" w14:textId="77777777" w:rsidTr="00816D11">
        <w:tc>
          <w:tcPr>
            <w:tcW w:w="1653" w:type="pct"/>
          </w:tcPr>
          <w:p w14:paraId="278BC84F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38904881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123A537C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62A16E9F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1802A7" w:rsidRPr="00795F91" w14:paraId="6BDBAA59" w14:textId="77777777" w:rsidTr="00816D11">
        <w:tc>
          <w:tcPr>
            <w:tcW w:w="1653" w:type="pct"/>
          </w:tcPr>
          <w:p w14:paraId="1D981466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6E5356C8" w14:textId="77777777" w:rsidR="001802A7" w:rsidRPr="00795F91" w:rsidRDefault="001802A7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0E352CAC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ДИП (Оценка достижения плановых индикативных  показателей)</w:t>
            </w:r>
          </w:p>
          <w:p w14:paraId="28FF7942" w14:textId="77777777" w:rsidR="001802A7" w:rsidRPr="00795F91" w:rsidRDefault="001802A7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6522FC36" w14:textId="77777777" w:rsidR="001802A7" w:rsidRPr="00795F91" w:rsidRDefault="001802A7" w:rsidP="001802A7">
      <w:pPr>
        <w:shd w:val="clear" w:color="auto" w:fill="FFFFFF"/>
        <w:spacing w:after="0"/>
        <w:ind w:left="29"/>
        <w:jc w:val="both"/>
        <w:rPr>
          <w:rFonts w:ascii="Times New Roman" w:hAnsi="Times New Roman"/>
          <w:sz w:val="24"/>
          <w:szCs w:val="24"/>
        </w:rPr>
      </w:pPr>
      <w:r w:rsidRPr="00795F91">
        <w:rPr>
          <w:rFonts w:ascii="Times New Roman" w:hAnsi="Times New Roman"/>
          <w:spacing w:val="-5"/>
          <w:sz w:val="24"/>
          <w:szCs w:val="24"/>
        </w:rPr>
        <w:t xml:space="preserve">          12. Оценка эффективности по подпрограмме в целом равна сумме показателей эффективности по </w:t>
      </w:r>
      <w:r w:rsidRPr="00795F91">
        <w:rPr>
          <w:rFonts w:ascii="Times New Roman" w:hAnsi="Times New Roman"/>
          <w:sz w:val="24"/>
          <w:szCs w:val="24"/>
        </w:rPr>
        <w:t>мероприятиям подпрограммы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1802A7" w:rsidRPr="00795F91" w14:paraId="6F8ABB85" w14:textId="77777777" w:rsidTr="00816D11">
        <w:trPr>
          <w:trHeight w:hRule="exact" w:val="460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28268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17AA4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1802A7" w:rsidRPr="00795F91" w14:paraId="1CEEC856" w14:textId="77777777" w:rsidTr="00816D11">
        <w:trPr>
          <w:trHeight w:hRule="exact" w:val="72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48C445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9E54B8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795F91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795F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072505E4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5FB6A6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2A7" w:rsidRPr="00795F91" w14:paraId="70D8251E" w14:textId="77777777" w:rsidTr="00816D11">
        <w:trPr>
          <w:trHeight w:hRule="exact" w:val="594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885067" w14:textId="77777777" w:rsidR="001802A7" w:rsidRPr="00795F91" w:rsidRDefault="001802A7" w:rsidP="00816D11">
            <w:pPr>
              <w:pStyle w:val="7"/>
              <w:spacing w:before="0" w:after="0"/>
              <w:jc w:val="center"/>
            </w:pPr>
            <w:r w:rsidRPr="00795F91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14BFE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795F91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(превышение</w:t>
            </w:r>
          </w:p>
          <w:p w14:paraId="2A4D418A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1802A7" w:rsidRPr="00795F91" w14:paraId="131C1CDF" w14:textId="77777777" w:rsidTr="00816D11">
        <w:trPr>
          <w:trHeight w:hRule="exact" w:val="71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14F5DF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293D29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средств  </w:t>
            </w:r>
            <w:r w:rsidRPr="00795F91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(не достигнуто</w:t>
            </w:r>
            <w:r w:rsidRPr="00795F91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1802A7" w:rsidRPr="00795F91" w14:paraId="667F74DE" w14:textId="77777777" w:rsidTr="00816D11">
        <w:trPr>
          <w:trHeight w:hRule="exact" w:val="776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8C5BB9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A79155" w14:textId="77777777" w:rsidR="001802A7" w:rsidRPr="00795F91" w:rsidRDefault="001802A7" w:rsidP="00816D11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5F91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795F91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795F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95F91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728F34DE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AEC196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E97DF95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3693C82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C0FA5EE" w14:textId="77777777" w:rsidR="00704AF3" w:rsidRPr="005F460D" w:rsidRDefault="00704AF3">
      <w:pPr>
        <w:rPr>
          <w:rFonts w:ascii="Times New Roman" w:hAnsi="Times New Roman" w:cs="Times New Roman"/>
          <w:sz w:val="28"/>
          <w:szCs w:val="28"/>
        </w:rPr>
      </w:pPr>
    </w:p>
    <w:sectPr w:rsidR="00704AF3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B6FC7" w14:textId="77777777" w:rsidR="000D4857" w:rsidRDefault="000D4857">
      <w:pPr>
        <w:spacing w:after="0" w:line="240" w:lineRule="auto"/>
      </w:pPr>
      <w:r>
        <w:separator/>
      </w:r>
    </w:p>
  </w:endnote>
  <w:endnote w:type="continuationSeparator" w:id="0">
    <w:p w14:paraId="47402055" w14:textId="77777777" w:rsidR="000D4857" w:rsidRDefault="000D4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9FFE" w14:textId="77777777" w:rsidR="00E223BF" w:rsidRDefault="00E77249" w:rsidP="00DE61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C8AA45" w14:textId="77777777" w:rsidR="00E223BF" w:rsidRDefault="000D485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29CC" w14:textId="77777777" w:rsidR="00E223BF" w:rsidRDefault="000D4857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565A" w14:textId="77777777" w:rsidR="00E223BF" w:rsidRDefault="000D485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B333" w14:textId="77777777" w:rsidR="000D4857" w:rsidRDefault="000D4857">
      <w:pPr>
        <w:spacing w:after="0" w:line="240" w:lineRule="auto"/>
      </w:pPr>
      <w:r>
        <w:separator/>
      </w:r>
    </w:p>
  </w:footnote>
  <w:footnote w:type="continuationSeparator" w:id="0">
    <w:p w14:paraId="5E0588A7" w14:textId="77777777" w:rsidR="000D4857" w:rsidRDefault="000D4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17D9" w14:textId="77777777" w:rsidR="00E223BF" w:rsidRDefault="00E77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47</w:t>
    </w:r>
    <w:r>
      <w:rPr>
        <w:rStyle w:val="a7"/>
      </w:rPr>
      <w:fldChar w:fldCharType="end"/>
    </w:r>
  </w:p>
  <w:p w14:paraId="13F6CAC2" w14:textId="77777777" w:rsidR="00E223BF" w:rsidRDefault="000D48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1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215040558">
    <w:abstractNumId w:val="17"/>
  </w:num>
  <w:num w:numId="2" w16cid:durableId="1099791146">
    <w:abstractNumId w:val="41"/>
  </w:num>
  <w:num w:numId="3" w16cid:durableId="1760710149">
    <w:abstractNumId w:val="33"/>
  </w:num>
  <w:num w:numId="4" w16cid:durableId="1252620704">
    <w:abstractNumId w:val="27"/>
  </w:num>
  <w:num w:numId="5" w16cid:durableId="15156566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4014931">
    <w:abstractNumId w:val="22"/>
  </w:num>
  <w:num w:numId="7" w16cid:durableId="1207185834">
    <w:abstractNumId w:val="18"/>
  </w:num>
  <w:num w:numId="8" w16cid:durableId="621225238">
    <w:abstractNumId w:val="12"/>
  </w:num>
  <w:num w:numId="9" w16cid:durableId="1156262023">
    <w:abstractNumId w:val="21"/>
  </w:num>
  <w:num w:numId="10" w16cid:durableId="1393237958">
    <w:abstractNumId w:val="28"/>
  </w:num>
  <w:num w:numId="11" w16cid:durableId="1520771626">
    <w:abstractNumId w:val="35"/>
  </w:num>
  <w:num w:numId="12" w16cid:durableId="226917494">
    <w:abstractNumId w:val="16"/>
  </w:num>
  <w:num w:numId="13" w16cid:durableId="1946307916">
    <w:abstractNumId w:val="19"/>
  </w:num>
  <w:num w:numId="14" w16cid:durableId="1680933687">
    <w:abstractNumId w:val="31"/>
  </w:num>
  <w:num w:numId="15" w16cid:durableId="1713186128">
    <w:abstractNumId w:val="40"/>
  </w:num>
  <w:num w:numId="16" w16cid:durableId="1206453457">
    <w:abstractNumId w:val="29"/>
  </w:num>
  <w:num w:numId="17" w16cid:durableId="1951351306">
    <w:abstractNumId w:val="5"/>
  </w:num>
  <w:num w:numId="18" w16cid:durableId="1008867542">
    <w:abstractNumId w:val="42"/>
  </w:num>
  <w:num w:numId="19" w16cid:durableId="1794059849">
    <w:abstractNumId w:val="30"/>
  </w:num>
  <w:num w:numId="20" w16cid:durableId="2143955599">
    <w:abstractNumId w:val="26"/>
  </w:num>
  <w:num w:numId="21" w16cid:durableId="1287858488">
    <w:abstractNumId w:val="24"/>
  </w:num>
  <w:num w:numId="22" w16cid:durableId="1990594838">
    <w:abstractNumId w:val="7"/>
  </w:num>
  <w:num w:numId="23" w16cid:durableId="405421114">
    <w:abstractNumId w:val="13"/>
  </w:num>
  <w:num w:numId="24" w16cid:durableId="569190322">
    <w:abstractNumId w:val="39"/>
  </w:num>
  <w:num w:numId="25" w16cid:durableId="358161407">
    <w:abstractNumId w:val="15"/>
  </w:num>
  <w:num w:numId="26" w16cid:durableId="1149905521">
    <w:abstractNumId w:val="38"/>
  </w:num>
  <w:num w:numId="27" w16cid:durableId="1440174273">
    <w:abstractNumId w:val="34"/>
  </w:num>
  <w:num w:numId="28" w16cid:durableId="999771880">
    <w:abstractNumId w:val="20"/>
  </w:num>
  <w:num w:numId="29" w16cid:durableId="1112437913">
    <w:abstractNumId w:val="43"/>
  </w:num>
  <w:num w:numId="30" w16cid:durableId="755636408">
    <w:abstractNumId w:val="0"/>
  </w:num>
  <w:num w:numId="31" w16cid:durableId="1029642521">
    <w:abstractNumId w:val="6"/>
  </w:num>
  <w:num w:numId="32" w16cid:durableId="1777748171">
    <w:abstractNumId w:val="25"/>
  </w:num>
  <w:num w:numId="33" w16cid:durableId="609553420">
    <w:abstractNumId w:val="37"/>
  </w:num>
  <w:num w:numId="34" w16cid:durableId="1782410321">
    <w:abstractNumId w:val="32"/>
  </w:num>
  <w:num w:numId="35" w16cid:durableId="1551378567">
    <w:abstractNumId w:val="23"/>
  </w:num>
  <w:num w:numId="36" w16cid:durableId="1201170598">
    <w:abstractNumId w:val="14"/>
  </w:num>
  <w:num w:numId="37" w16cid:durableId="1088312770">
    <w:abstractNumId w:val="9"/>
  </w:num>
  <w:num w:numId="38" w16cid:durableId="1139686181">
    <w:abstractNumId w:val="36"/>
  </w:num>
  <w:num w:numId="39" w16cid:durableId="2016032229">
    <w:abstractNumId w:val="8"/>
  </w:num>
  <w:num w:numId="40" w16cid:durableId="43800163">
    <w:abstractNumId w:val="11"/>
  </w:num>
  <w:num w:numId="41" w16cid:durableId="1069503837">
    <w:abstractNumId w:val="2"/>
  </w:num>
  <w:num w:numId="42" w16cid:durableId="134299376">
    <w:abstractNumId w:val="1"/>
  </w:num>
  <w:num w:numId="43" w16cid:durableId="941570803">
    <w:abstractNumId w:val="4"/>
  </w:num>
  <w:num w:numId="44" w16cid:durableId="426931003">
    <w:abstractNumId w:val="3"/>
  </w:num>
  <w:num w:numId="45" w16cid:durableId="368461046">
    <w:abstractNumId w:val="10"/>
  </w:num>
  <w:num w:numId="46" w16cid:durableId="52648009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D4857"/>
    <w:rsid w:val="000D5C1E"/>
    <w:rsid w:val="00123906"/>
    <w:rsid w:val="001802A7"/>
    <w:rsid w:val="00182D89"/>
    <w:rsid w:val="002E3E9C"/>
    <w:rsid w:val="003128EA"/>
    <w:rsid w:val="00363840"/>
    <w:rsid w:val="004C39B6"/>
    <w:rsid w:val="005C1D7A"/>
    <w:rsid w:val="005F460D"/>
    <w:rsid w:val="006F21C3"/>
    <w:rsid w:val="00704AF3"/>
    <w:rsid w:val="008274FE"/>
    <w:rsid w:val="0087690D"/>
    <w:rsid w:val="00930B3C"/>
    <w:rsid w:val="00935BBF"/>
    <w:rsid w:val="009929AE"/>
    <w:rsid w:val="009929ED"/>
    <w:rsid w:val="00995CFD"/>
    <w:rsid w:val="00A53DF5"/>
    <w:rsid w:val="00D601B9"/>
    <w:rsid w:val="00DA6823"/>
    <w:rsid w:val="00DE0384"/>
    <w:rsid w:val="00E163A6"/>
    <w:rsid w:val="00E77249"/>
    <w:rsid w:val="00EA571E"/>
    <w:rsid w:val="00FC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1C8955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704A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04A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704AF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04A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rsid w:val="00704AF3"/>
    <w:rPr>
      <w:rFonts w:cs="Times New Roman"/>
    </w:rPr>
  </w:style>
  <w:style w:type="character" w:customStyle="1" w:styleId="10">
    <w:name w:val="Заголовок 1 Знак"/>
    <w:basedOn w:val="a0"/>
    <w:link w:val="1"/>
    <w:rsid w:val="00704AF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04AF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Знак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04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4AF3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704A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04A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0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704A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04AF3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704AF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704AF3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704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704AF3"/>
    <w:rPr>
      <w:rFonts w:cs="Times New Roman"/>
      <w:b/>
      <w:bCs/>
    </w:rPr>
  </w:style>
  <w:style w:type="paragraph" w:customStyle="1" w:styleId="11">
    <w:name w:val="Абзац списка1"/>
    <w:basedOn w:val="a"/>
    <w:rsid w:val="00704AF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rsid w:val="00704AF3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704AF3"/>
    <w:rPr>
      <w:rFonts w:cs="Times New Roman"/>
      <w:color w:val="0000FF"/>
      <w:u w:val="single"/>
    </w:rPr>
  </w:style>
  <w:style w:type="paragraph" w:styleId="24">
    <w:name w:val="List 2"/>
    <w:basedOn w:val="a"/>
    <w:rsid w:val="00704AF3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704AF3"/>
    <w:rPr>
      <w:spacing w:val="3"/>
      <w:sz w:val="21"/>
      <w:shd w:val="clear" w:color="auto" w:fill="FFFFFF"/>
    </w:rPr>
  </w:style>
  <w:style w:type="character" w:customStyle="1" w:styleId="12">
    <w:name w:val="Основной текст1"/>
    <w:rsid w:val="00704AF3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704AF3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704AF3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704AF3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704AF3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704AF3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704AF3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704AF3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704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3">
    <w:name w:val="1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704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Знак Знак6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4AF3"/>
  </w:style>
  <w:style w:type="character" w:styleId="af9">
    <w:name w:val="Emphasis"/>
    <w:qFormat/>
    <w:rsid w:val="00704AF3"/>
    <w:rPr>
      <w:i/>
      <w:iCs/>
    </w:rPr>
  </w:style>
  <w:style w:type="paragraph" w:styleId="31">
    <w:name w:val="List 3"/>
    <w:basedOn w:val="a"/>
    <w:rsid w:val="00704AF3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704AF3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704AF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704AF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704AF3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704AF3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704AF3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704AF3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rsid w:val="00704AF3"/>
    <w:rPr>
      <w:sz w:val="24"/>
      <w:szCs w:val="24"/>
    </w:rPr>
  </w:style>
  <w:style w:type="paragraph" w:customStyle="1" w:styleId="60">
    <w:name w:val="Знак Знак6"/>
    <w:basedOn w:val="a"/>
    <w:rsid w:val="002E3E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6</cp:revision>
  <cp:lastPrinted>2022-07-05T11:03:00Z</cp:lastPrinted>
  <dcterms:created xsi:type="dcterms:W3CDTF">2022-02-17T15:28:00Z</dcterms:created>
  <dcterms:modified xsi:type="dcterms:W3CDTF">2022-07-05T11:05:00Z</dcterms:modified>
</cp:coreProperties>
</file>